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E1" w:rsidRDefault="00D343E1">
      <w:pPr>
        <w:pStyle w:val="a3"/>
        <w:jc w:val="left"/>
        <w:rPr>
          <w:sz w:val="20"/>
        </w:rPr>
      </w:pPr>
    </w:p>
    <w:p w:rsidR="00D343E1" w:rsidRDefault="00D343E1">
      <w:pPr>
        <w:pStyle w:val="a3"/>
        <w:jc w:val="left"/>
        <w:rPr>
          <w:sz w:val="20"/>
        </w:rPr>
      </w:pPr>
    </w:p>
    <w:p w:rsidR="00D343E1" w:rsidRDefault="00D343E1">
      <w:pPr>
        <w:pStyle w:val="a3"/>
        <w:spacing w:before="4"/>
        <w:jc w:val="left"/>
        <w:rPr>
          <w:sz w:val="28"/>
        </w:rPr>
      </w:pPr>
    </w:p>
    <w:p w:rsidR="00D343E1" w:rsidRDefault="000E4E6A">
      <w:pPr>
        <w:pStyle w:val="a3"/>
        <w:ind w:left="99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56677" cy="7510462"/>
            <wp:effectExtent l="0" t="0" r="0" b="0"/>
            <wp:docPr id="1" name="image1.jpeg" descr="C:\Users\kdm-8\Downloads\Telegram Desktop\br_zastavka_2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677" cy="751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E1" w:rsidRDefault="00D343E1">
      <w:pPr>
        <w:rPr>
          <w:sz w:val="20"/>
        </w:rPr>
        <w:sectPr w:rsidR="00D343E1">
          <w:type w:val="continuous"/>
          <w:pgSz w:w="11910" w:h="16840"/>
          <w:pgMar w:top="1580" w:right="940" w:bottom="280" w:left="1100" w:header="720" w:footer="720" w:gutter="0"/>
          <w:cols w:space="720"/>
        </w:sectPr>
      </w:pPr>
    </w:p>
    <w:p w:rsidR="00D343E1" w:rsidRDefault="000E4E6A">
      <w:pPr>
        <w:pStyle w:val="Heading2"/>
        <w:spacing w:before="72"/>
        <w:ind w:left="1195"/>
        <w:jc w:val="center"/>
      </w:pPr>
      <w:r>
        <w:lastRenderedPageBreak/>
        <w:t>Информационное</w:t>
      </w:r>
      <w:r>
        <w:rPr>
          <w:spacing w:val="-3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D343E1" w:rsidRDefault="00D343E1">
      <w:pPr>
        <w:pStyle w:val="a3"/>
        <w:jc w:val="left"/>
        <w:rPr>
          <w:b/>
          <w:sz w:val="26"/>
        </w:rPr>
      </w:pPr>
    </w:p>
    <w:p w:rsidR="00D343E1" w:rsidRDefault="00D343E1">
      <w:pPr>
        <w:pStyle w:val="a3"/>
        <w:spacing w:before="8"/>
        <w:jc w:val="left"/>
        <w:rPr>
          <w:b/>
          <w:sz w:val="29"/>
        </w:rPr>
      </w:pPr>
    </w:p>
    <w:p w:rsidR="00D343E1" w:rsidRDefault="000E4E6A">
      <w:pPr>
        <w:ind w:left="1197" w:right="1075"/>
        <w:jc w:val="center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коллеги!</w:t>
      </w:r>
    </w:p>
    <w:p w:rsidR="00D343E1" w:rsidRDefault="00D343E1">
      <w:pPr>
        <w:pStyle w:val="a3"/>
        <w:jc w:val="left"/>
        <w:rPr>
          <w:b/>
          <w:sz w:val="26"/>
        </w:rPr>
      </w:pPr>
    </w:p>
    <w:p w:rsidR="00D343E1" w:rsidRDefault="00D343E1">
      <w:pPr>
        <w:pStyle w:val="a3"/>
        <w:spacing w:before="6"/>
        <w:jc w:val="left"/>
        <w:rPr>
          <w:b/>
          <w:sz w:val="29"/>
        </w:rPr>
      </w:pPr>
    </w:p>
    <w:p w:rsidR="00D343E1" w:rsidRDefault="000E4E6A">
      <w:pPr>
        <w:pStyle w:val="Heading2"/>
        <w:spacing w:line="360" w:lineRule="auto"/>
        <w:ind w:right="130" w:firstLine="566"/>
        <w:jc w:val="both"/>
      </w:pP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Вологде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«Биотехнологии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драйвер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территорий».</w:t>
      </w:r>
    </w:p>
    <w:p w:rsidR="00D343E1" w:rsidRDefault="000E4E6A">
      <w:pPr>
        <w:pStyle w:val="a3"/>
        <w:spacing w:line="360" w:lineRule="auto"/>
        <w:ind w:left="119" w:right="132" w:firstLine="566"/>
      </w:pPr>
      <w:r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биотехнологов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Овчинникова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Вологодским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межрегиональной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1"/>
        </w:rPr>
        <w:t xml:space="preserve"> </w:t>
      </w:r>
      <w:r>
        <w:t>сообщества, представителей науки и образования, властных структур и ведущих экспертов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биотехнологий.</w:t>
      </w:r>
    </w:p>
    <w:p w:rsidR="00D343E1" w:rsidRDefault="000E4E6A">
      <w:pPr>
        <w:pStyle w:val="a3"/>
        <w:spacing w:before="1" w:line="360" w:lineRule="auto"/>
        <w:ind w:left="261" w:right="133" w:firstLine="424"/>
      </w:pPr>
      <w:r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«Биоэнер</w:t>
      </w:r>
      <w:r>
        <w:t>гетика»,</w:t>
      </w:r>
      <w:r>
        <w:rPr>
          <w:spacing w:val="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биотехнологической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«ЕвразияБИО»,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FoodNet</w:t>
      </w:r>
      <w:r>
        <w:rPr>
          <w:spacing w:val="1"/>
        </w:rPr>
        <w:t xml:space="preserve"> </w:t>
      </w:r>
      <w:r>
        <w:t>НТИ,</w:t>
      </w:r>
      <w:r>
        <w:rPr>
          <w:spacing w:val="1"/>
        </w:rPr>
        <w:t xml:space="preserve"> </w:t>
      </w:r>
      <w:r>
        <w:t>компании</w:t>
      </w:r>
      <w:r>
        <w:rPr>
          <w:spacing w:val="2"/>
        </w:rPr>
        <w:t xml:space="preserve"> </w:t>
      </w:r>
      <w:r>
        <w:t>«Хеликон»</w:t>
      </w:r>
      <w:r>
        <w:rPr>
          <w:b/>
        </w:rPr>
        <w:t xml:space="preserve">, </w:t>
      </w:r>
      <w:r>
        <w:t>компании</w:t>
      </w:r>
      <w:r>
        <w:rPr>
          <w:spacing w:val="1"/>
        </w:rPr>
        <w:t xml:space="preserve"> </w:t>
      </w:r>
      <w:r>
        <w:t>Genotek.</w:t>
      </w:r>
    </w:p>
    <w:p w:rsidR="00D343E1" w:rsidRDefault="000E4E6A">
      <w:pPr>
        <w:pStyle w:val="a3"/>
        <w:spacing w:line="360" w:lineRule="auto"/>
        <w:ind w:left="119" w:right="132" w:firstLine="566"/>
      </w:pPr>
      <w:r>
        <w:t>Участники Конференции – представители научных и образовательных организаций,</w:t>
      </w:r>
      <w:r>
        <w:rPr>
          <w:spacing w:val="1"/>
        </w:rPr>
        <w:t xml:space="preserve"> </w:t>
      </w:r>
      <w:r>
        <w:rPr>
          <w:spacing w:val="-1"/>
        </w:rPr>
        <w:t>бизнес-сообщества,</w:t>
      </w:r>
      <w:r>
        <w:rPr>
          <w:spacing w:val="-14"/>
        </w:rPr>
        <w:t xml:space="preserve"> </w:t>
      </w:r>
      <w:r>
        <w:rPr>
          <w:spacing w:val="-1"/>
        </w:rPr>
        <w:t>федеральных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региональных</w:t>
      </w:r>
      <w:r>
        <w:rPr>
          <w:spacing w:val="-12"/>
        </w:rPr>
        <w:t xml:space="preserve"> </w:t>
      </w:r>
      <w:r>
        <w:t>органов</w:t>
      </w:r>
      <w:r>
        <w:rPr>
          <w:spacing w:val="-17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законодательной</w:t>
      </w:r>
      <w:r>
        <w:rPr>
          <w:spacing w:val="-58"/>
        </w:rPr>
        <w:t xml:space="preserve"> </w:t>
      </w:r>
      <w:r>
        <w:t>власти.</w:t>
      </w:r>
    </w:p>
    <w:p w:rsidR="00D343E1" w:rsidRDefault="000E4E6A">
      <w:pPr>
        <w:pStyle w:val="a3"/>
        <w:spacing w:before="2"/>
        <w:ind w:left="686"/>
      </w:pPr>
      <w:r>
        <w:t>Основные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Конференции:</w:t>
      </w:r>
    </w:p>
    <w:p w:rsidR="00D343E1" w:rsidRDefault="000E4E6A">
      <w:pPr>
        <w:pStyle w:val="a4"/>
        <w:numPr>
          <w:ilvl w:val="0"/>
          <w:numId w:val="4"/>
        </w:numPr>
        <w:tabs>
          <w:tab w:val="left" w:pos="684"/>
        </w:tabs>
        <w:spacing w:before="137"/>
        <w:rPr>
          <w:sz w:val="24"/>
        </w:rPr>
      </w:pPr>
      <w:r>
        <w:rPr>
          <w:sz w:val="24"/>
        </w:rPr>
        <w:t>биотехнологии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хозяйства,</w:t>
      </w:r>
    </w:p>
    <w:p w:rsidR="00D343E1" w:rsidRDefault="000E4E6A">
      <w:pPr>
        <w:pStyle w:val="a4"/>
        <w:numPr>
          <w:ilvl w:val="0"/>
          <w:numId w:val="4"/>
        </w:numPr>
        <w:tabs>
          <w:tab w:val="left" w:pos="684"/>
        </w:tabs>
        <w:spacing w:before="139"/>
        <w:rPr>
          <w:sz w:val="24"/>
        </w:rPr>
      </w:pPr>
      <w:r>
        <w:rPr>
          <w:sz w:val="24"/>
        </w:rPr>
        <w:t>биотехнологии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медицины,</w:t>
      </w:r>
    </w:p>
    <w:p w:rsidR="00D343E1" w:rsidRDefault="000E4E6A">
      <w:pPr>
        <w:pStyle w:val="a4"/>
        <w:numPr>
          <w:ilvl w:val="0"/>
          <w:numId w:val="4"/>
        </w:numPr>
        <w:tabs>
          <w:tab w:val="left" w:pos="684"/>
        </w:tabs>
        <w:spacing w:before="137"/>
        <w:jc w:val="left"/>
        <w:rPr>
          <w:sz w:val="24"/>
        </w:rPr>
      </w:pPr>
      <w:r>
        <w:rPr>
          <w:sz w:val="24"/>
        </w:rPr>
        <w:t>биотехнологии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экологии,</w:t>
      </w:r>
    </w:p>
    <w:p w:rsidR="00D343E1" w:rsidRDefault="000E4E6A">
      <w:pPr>
        <w:pStyle w:val="a4"/>
        <w:numPr>
          <w:ilvl w:val="0"/>
          <w:numId w:val="4"/>
        </w:numPr>
        <w:tabs>
          <w:tab w:val="left" w:pos="684"/>
        </w:tabs>
        <w:spacing w:before="13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аквакультуры.</w:t>
      </w:r>
    </w:p>
    <w:p w:rsidR="00D343E1" w:rsidRDefault="00D343E1">
      <w:pPr>
        <w:pStyle w:val="a3"/>
        <w:jc w:val="left"/>
        <w:rPr>
          <w:sz w:val="26"/>
        </w:rPr>
      </w:pPr>
    </w:p>
    <w:p w:rsidR="00D343E1" w:rsidRDefault="00D343E1">
      <w:pPr>
        <w:pStyle w:val="a3"/>
        <w:spacing w:before="9"/>
        <w:jc w:val="left"/>
        <w:rPr>
          <w:sz w:val="21"/>
        </w:rPr>
      </w:pPr>
    </w:p>
    <w:p w:rsidR="00D343E1" w:rsidRDefault="000E4E6A">
      <w:pPr>
        <w:pStyle w:val="a3"/>
        <w:ind w:left="686"/>
      </w:pPr>
      <w:r>
        <w:t>Уточненная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№ 2.</w:t>
      </w:r>
    </w:p>
    <w:p w:rsidR="00D343E1" w:rsidRDefault="000E4E6A">
      <w:pPr>
        <w:pStyle w:val="a3"/>
        <w:spacing w:before="140" w:line="360" w:lineRule="auto"/>
        <w:ind w:left="119" w:right="134" w:firstLine="566"/>
      </w:pPr>
      <w:r>
        <w:t>В рамках конференции будет организована работа Молодежной площадки «Вырастим</w:t>
      </w:r>
      <w:r>
        <w:rPr>
          <w:spacing w:val="1"/>
        </w:rPr>
        <w:t xml:space="preserve"> </w:t>
      </w:r>
      <w:r>
        <w:t>будущее» для молодых ученых, аспирантов и студентов, а также учащихся 10-11 классов</w:t>
      </w:r>
      <w:r>
        <w:rPr>
          <w:spacing w:val="1"/>
        </w:rPr>
        <w:t xml:space="preserve"> </w:t>
      </w:r>
      <w:r>
        <w:t>школ. Все участники получат Сертификаты участника</w:t>
      </w:r>
      <w:r>
        <w:t>. Лучшие доклады будут отмечены</w:t>
      </w:r>
      <w:r>
        <w:rPr>
          <w:spacing w:val="1"/>
        </w:rPr>
        <w:t xml:space="preserve"> </w:t>
      </w:r>
      <w:r>
        <w:t>дипломами и ценными подарками. Для участия в работе Молодежной площадки необходимо</w:t>
      </w:r>
      <w:r>
        <w:rPr>
          <w:spacing w:val="-57"/>
        </w:rPr>
        <w:t xml:space="preserve"> </w:t>
      </w:r>
      <w:r>
        <w:t>пройти регистрацию на сайте biotechregion.com в качестве участника молодежной секции и</w:t>
      </w:r>
      <w:r>
        <w:rPr>
          <w:spacing w:val="1"/>
        </w:rPr>
        <w:t xml:space="preserve"> </w:t>
      </w:r>
      <w:r>
        <w:t>заполнить</w:t>
      </w:r>
      <w:r>
        <w:rPr>
          <w:spacing w:val="30"/>
        </w:rPr>
        <w:t xml:space="preserve"> </w:t>
      </w:r>
      <w:r>
        <w:t>сведения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паспорта</w:t>
      </w:r>
      <w:r>
        <w:rPr>
          <w:spacing w:val="28"/>
        </w:rPr>
        <w:t xml:space="preserve"> </w:t>
      </w:r>
      <w:r>
        <w:t>проекта.</w:t>
      </w:r>
      <w:r>
        <w:rPr>
          <w:spacing w:val="33"/>
        </w:rPr>
        <w:t xml:space="preserve"> </w:t>
      </w:r>
      <w:r>
        <w:t>Проект</w:t>
      </w:r>
      <w:r>
        <w:rPr>
          <w:spacing w:val="29"/>
        </w:rPr>
        <w:t xml:space="preserve"> </w:t>
      </w:r>
      <w:r>
        <w:t>"Молод</w:t>
      </w:r>
      <w:r>
        <w:t>ежная</w:t>
      </w:r>
      <w:r>
        <w:rPr>
          <w:spacing w:val="28"/>
        </w:rPr>
        <w:t xml:space="preserve"> </w:t>
      </w:r>
      <w:r>
        <w:t>площадка</w:t>
      </w:r>
      <w:r>
        <w:rPr>
          <w:spacing w:val="28"/>
        </w:rPr>
        <w:t xml:space="preserve"> </w:t>
      </w:r>
      <w:r>
        <w:t>"Вырастим</w:t>
      </w:r>
    </w:p>
    <w:p w:rsidR="00D343E1" w:rsidRDefault="00D343E1">
      <w:pPr>
        <w:spacing w:line="360" w:lineRule="auto"/>
        <w:sectPr w:rsidR="00D343E1">
          <w:pgSz w:w="11910" w:h="16840"/>
          <w:pgMar w:top="1500" w:right="940" w:bottom="280" w:left="1100" w:header="720" w:footer="720" w:gutter="0"/>
          <w:cols w:space="720"/>
        </w:sectPr>
      </w:pPr>
    </w:p>
    <w:p w:rsidR="00D343E1" w:rsidRDefault="000E4E6A">
      <w:pPr>
        <w:pStyle w:val="a3"/>
        <w:spacing w:before="73" w:line="362" w:lineRule="auto"/>
        <w:ind w:left="119" w:right="143"/>
      </w:pPr>
      <w:r>
        <w:lastRenderedPageBreak/>
        <w:t>будущее"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БиоТех"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 Правительства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области.</w:t>
      </w:r>
    </w:p>
    <w:p w:rsidR="00D343E1" w:rsidRDefault="000E4E6A">
      <w:pPr>
        <w:pStyle w:val="a3"/>
        <w:spacing w:line="360" w:lineRule="auto"/>
        <w:ind w:left="119" w:right="131" w:firstLine="566"/>
      </w:pPr>
      <w:r>
        <w:t>Материалы Конференции будут опубликованы в сборнике, входящем в базу РИНЦ.</w:t>
      </w:r>
      <w:r>
        <w:rPr>
          <w:spacing w:val="1"/>
        </w:rPr>
        <w:t xml:space="preserve"> </w:t>
      </w:r>
      <w:r>
        <w:t>Требования к содержанию, структуре и оформлению стате</w:t>
      </w:r>
      <w:r>
        <w:t>й изложены в приложении № 1.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опубликованы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будут.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включения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сборник</w:t>
      </w:r>
      <w:r>
        <w:rPr>
          <w:spacing w:val="-10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направлены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rPr>
          <w:b/>
        </w:rPr>
        <w:t>10</w:t>
      </w:r>
      <w:r>
        <w:rPr>
          <w:b/>
          <w:spacing w:val="-58"/>
        </w:rPr>
        <w:t xml:space="preserve"> </w:t>
      </w:r>
      <w:r>
        <w:rPr>
          <w:b/>
        </w:rPr>
        <w:t>апреля</w:t>
      </w:r>
      <w:r>
        <w:rPr>
          <w:b/>
          <w:spacing w:val="-2"/>
        </w:rPr>
        <w:t xml:space="preserve"> </w:t>
      </w:r>
      <w:r>
        <w:rPr>
          <w:b/>
        </w:rPr>
        <w:t xml:space="preserve">2022 года </w:t>
      </w:r>
      <w:r>
        <w:t>на</w:t>
      </w:r>
      <w:r>
        <w:rPr>
          <w:spacing w:val="-1"/>
        </w:rPr>
        <w:t xml:space="preserve"> </w:t>
      </w:r>
      <w:r>
        <w:t>электронный</w:t>
      </w:r>
      <w:r>
        <w:rPr>
          <w:spacing w:val="2"/>
        </w:rPr>
        <w:t xml:space="preserve"> </w:t>
      </w:r>
      <w:r>
        <w:t>адрес</w:t>
      </w:r>
      <w:r>
        <w:rPr>
          <w:spacing w:val="-2"/>
        </w:rPr>
        <w:t xml:space="preserve"> </w:t>
      </w:r>
      <w:hyperlink r:id="rId8">
        <w:r>
          <w:t>bioregion35@yandex.ru</w:t>
        </w:r>
      </w:hyperlink>
      <w:r>
        <w:t>.</w:t>
      </w:r>
    </w:p>
    <w:p w:rsidR="00D343E1" w:rsidRDefault="00D343E1">
      <w:pPr>
        <w:pStyle w:val="a3"/>
        <w:spacing w:before="7"/>
        <w:jc w:val="left"/>
        <w:rPr>
          <w:sz w:val="35"/>
        </w:rPr>
      </w:pPr>
    </w:p>
    <w:p w:rsidR="00D343E1" w:rsidRDefault="000E4E6A">
      <w:pPr>
        <w:pStyle w:val="a3"/>
        <w:spacing w:line="360" w:lineRule="auto"/>
        <w:ind w:left="119" w:firstLine="566"/>
        <w:jc w:val="left"/>
      </w:pPr>
      <w:r>
        <w:t>Приглашаем</w:t>
      </w:r>
      <w:r>
        <w:rPr>
          <w:spacing w:val="-14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Научно-практической</w:t>
      </w:r>
      <w:r>
        <w:rPr>
          <w:spacing w:val="-12"/>
        </w:rPr>
        <w:t xml:space="preserve"> </w:t>
      </w:r>
      <w:r>
        <w:t>конференции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международным</w:t>
      </w:r>
      <w:r>
        <w:rPr>
          <w:spacing w:val="-57"/>
        </w:rPr>
        <w:t xml:space="preserve"> </w:t>
      </w:r>
      <w:r>
        <w:t>участием</w:t>
      </w:r>
      <w:r>
        <w:rPr>
          <w:spacing w:val="2"/>
        </w:rPr>
        <w:t xml:space="preserve"> </w:t>
      </w:r>
      <w:r>
        <w:t>«Биотехнологии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драйвер развития территорий».</w:t>
      </w:r>
    </w:p>
    <w:p w:rsidR="00D343E1" w:rsidRDefault="000E4E6A">
      <w:pPr>
        <w:pStyle w:val="a3"/>
        <w:spacing w:line="362" w:lineRule="auto"/>
        <w:ind w:left="119" w:firstLine="566"/>
        <w:jc w:val="left"/>
      </w:pPr>
      <w:r>
        <w:t>Для участия в Конференции необходимо зарегистрироваться на сайте biotechregion.com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b/>
        </w:rPr>
        <w:t>15 апреля</w:t>
      </w:r>
      <w:r>
        <w:rPr>
          <w:b/>
          <w:spacing w:val="-1"/>
        </w:rPr>
        <w:t xml:space="preserve"> </w:t>
      </w:r>
      <w:r>
        <w:rPr>
          <w:b/>
        </w:rPr>
        <w:t>2023 года</w:t>
      </w:r>
      <w:r>
        <w:t>.</w:t>
      </w:r>
    </w:p>
    <w:p w:rsidR="00D343E1" w:rsidRDefault="000E4E6A">
      <w:pPr>
        <w:tabs>
          <w:tab w:val="left" w:pos="1774"/>
          <w:tab w:val="left" w:pos="3345"/>
          <w:tab w:val="left" w:pos="5909"/>
          <w:tab w:val="left" w:pos="6955"/>
          <w:tab w:val="left" w:pos="7533"/>
          <w:tab w:val="left" w:pos="9142"/>
        </w:tabs>
        <w:spacing w:line="360" w:lineRule="auto"/>
        <w:ind w:left="119" w:right="139" w:firstLine="566"/>
        <w:rPr>
          <w:sz w:val="24"/>
        </w:rPr>
      </w:pPr>
      <w:r>
        <w:rPr>
          <w:b/>
          <w:sz w:val="24"/>
        </w:rPr>
        <w:t>Формат</w:t>
      </w:r>
      <w:r>
        <w:rPr>
          <w:b/>
          <w:sz w:val="24"/>
        </w:rPr>
        <w:tab/>
        <w:t>проведения:</w:t>
      </w:r>
      <w:r>
        <w:rPr>
          <w:b/>
          <w:sz w:val="24"/>
        </w:rPr>
        <w:tab/>
        <w:t>очно-дистанционный</w:t>
      </w:r>
      <w:r>
        <w:rPr>
          <w:b/>
          <w:sz w:val="24"/>
        </w:rPr>
        <w:tab/>
      </w:r>
      <w:r>
        <w:rPr>
          <w:sz w:val="24"/>
        </w:rPr>
        <w:t>(ссылки</w:t>
      </w:r>
      <w:r>
        <w:rPr>
          <w:sz w:val="24"/>
        </w:rPr>
        <w:tab/>
        <w:t>для</w:t>
      </w:r>
      <w:r>
        <w:rPr>
          <w:sz w:val="24"/>
        </w:rPr>
        <w:tab/>
        <w:t>подключения</w:t>
      </w:r>
      <w:r>
        <w:rPr>
          <w:sz w:val="24"/>
        </w:rPr>
        <w:tab/>
      </w:r>
      <w:r>
        <w:rPr>
          <w:spacing w:val="-2"/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дней 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конференции).</w:t>
      </w:r>
    </w:p>
    <w:p w:rsidR="00D343E1" w:rsidRDefault="00D343E1">
      <w:pPr>
        <w:pStyle w:val="a3"/>
        <w:spacing w:before="8"/>
        <w:jc w:val="left"/>
        <w:rPr>
          <w:sz w:val="35"/>
        </w:rPr>
      </w:pPr>
    </w:p>
    <w:p w:rsidR="00D343E1" w:rsidRDefault="000E4E6A">
      <w:pPr>
        <w:pStyle w:val="Heading2"/>
        <w:ind w:left="686" w:right="0"/>
      </w:pPr>
      <w:r>
        <w:t>Контакты:</w:t>
      </w:r>
    </w:p>
    <w:p w:rsidR="00D343E1" w:rsidRDefault="000E4E6A">
      <w:pPr>
        <w:pStyle w:val="a3"/>
        <w:spacing w:before="137" w:line="259" w:lineRule="auto"/>
        <w:ind w:left="261" w:right="135"/>
      </w:pPr>
      <w:r>
        <w:rPr>
          <w:b/>
        </w:rPr>
        <w:t xml:space="preserve">Координатор Конференции: </w:t>
      </w:r>
      <w:r>
        <w:t>Кривошеев Дмитрий Михайлович, кандидат биологических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Вологодского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57"/>
        </w:rPr>
        <w:t xml:space="preserve"> </w:t>
      </w:r>
      <w:r>
        <w:t>общественной организации «Общество биотехнологов России им. Ю.А. Овчинникова», +7</w:t>
      </w:r>
      <w:r>
        <w:rPr>
          <w:spacing w:val="1"/>
        </w:rPr>
        <w:t xml:space="preserve"> </w:t>
      </w:r>
      <w:r>
        <w:t>(921)</w:t>
      </w:r>
      <w:r>
        <w:rPr>
          <w:spacing w:val="-3"/>
        </w:rPr>
        <w:t xml:space="preserve"> </w:t>
      </w:r>
      <w:r>
        <w:t>121-55-03</w:t>
      </w:r>
      <w:r>
        <w:t xml:space="preserve">, эл. адрес: </w:t>
      </w:r>
      <w:hyperlink r:id="rId9">
        <w:r>
          <w:t>kdm-</w:t>
        </w:r>
      </w:hyperlink>
      <w:hyperlink r:id="rId10">
        <w:r>
          <w:t>86@mail.ru</w:t>
        </w:r>
      </w:hyperlink>
    </w:p>
    <w:p w:rsidR="00D343E1" w:rsidRDefault="000E4E6A">
      <w:pPr>
        <w:spacing w:before="159" w:line="259" w:lineRule="auto"/>
        <w:ind w:left="261" w:right="134"/>
        <w:jc w:val="both"/>
        <w:rPr>
          <w:sz w:val="24"/>
        </w:rPr>
      </w:pPr>
      <w:r>
        <w:rPr>
          <w:b/>
          <w:sz w:val="24"/>
        </w:rPr>
        <w:t xml:space="preserve">Координатор молодежной секции: </w:t>
      </w:r>
      <w:r>
        <w:rPr>
          <w:sz w:val="24"/>
        </w:rPr>
        <w:t>Мамедова София Тельмановна, + 7 (992) 282-34-16, эл.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</w:rPr>
          <w:t>bioregion35@yandex.ru</w:t>
        </w:r>
      </w:hyperlink>
    </w:p>
    <w:p w:rsidR="00D343E1" w:rsidRDefault="00D343E1">
      <w:pPr>
        <w:spacing w:line="259" w:lineRule="auto"/>
        <w:jc w:val="both"/>
        <w:rPr>
          <w:sz w:val="24"/>
        </w:rPr>
        <w:sectPr w:rsidR="00D343E1">
          <w:pgSz w:w="11910" w:h="16840"/>
          <w:pgMar w:top="1040" w:right="940" w:bottom="280" w:left="1100" w:header="720" w:footer="720" w:gutter="0"/>
          <w:cols w:space="720"/>
        </w:sectPr>
      </w:pPr>
    </w:p>
    <w:p w:rsidR="00D343E1" w:rsidRDefault="000E4E6A">
      <w:pPr>
        <w:pStyle w:val="a3"/>
        <w:spacing w:before="73"/>
        <w:ind w:right="13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343E1" w:rsidRDefault="000E4E6A">
      <w:pPr>
        <w:pStyle w:val="Heading2"/>
        <w:spacing w:before="183" w:line="259" w:lineRule="auto"/>
        <w:ind w:left="2274" w:right="203" w:hanging="1932"/>
      </w:pPr>
      <w:r>
        <w:t>Требования к содержанию, структуре и оформлению материалов, направляемых для</w:t>
      </w:r>
      <w:r>
        <w:rPr>
          <w:spacing w:val="-57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-2"/>
        </w:rPr>
        <w:t xml:space="preserve"> </w:t>
      </w:r>
      <w:r>
        <w:t>материалов конференции</w:t>
      </w:r>
    </w:p>
    <w:p w:rsidR="00D343E1" w:rsidRDefault="000E4E6A">
      <w:pPr>
        <w:pStyle w:val="a3"/>
        <w:spacing w:before="160" w:line="259" w:lineRule="auto"/>
        <w:ind w:left="261" w:firstLine="566"/>
        <w:jc w:val="left"/>
      </w:pPr>
      <w:r>
        <w:t>Тезисы</w:t>
      </w:r>
      <w:r>
        <w:rPr>
          <w:spacing w:val="9"/>
        </w:rPr>
        <w:t xml:space="preserve"> </w:t>
      </w:r>
      <w:r>
        <w:t>доклада,</w:t>
      </w:r>
      <w:r>
        <w:rPr>
          <w:spacing w:val="9"/>
        </w:rPr>
        <w:t xml:space="preserve"> </w:t>
      </w:r>
      <w:r>
        <w:t>направляемые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публикации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сборнике</w:t>
      </w:r>
      <w:r>
        <w:rPr>
          <w:spacing w:val="9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конференции,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соответствовать следующим</w:t>
      </w:r>
      <w:r>
        <w:rPr>
          <w:spacing w:val="-1"/>
        </w:rPr>
        <w:t xml:space="preserve"> </w:t>
      </w:r>
      <w:r>
        <w:t>требованиям.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160" w:line="249" w:lineRule="auto"/>
        <w:ind w:right="132"/>
        <w:jc w:val="both"/>
        <w:rPr>
          <w:sz w:val="24"/>
        </w:rPr>
      </w:pPr>
      <w:r>
        <w:rPr>
          <w:sz w:val="24"/>
        </w:rPr>
        <w:t>Аннотация: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допускается);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250</w:t>
      </w:r>
      <w:r>
        <w:rPr>
          <w:spacing w:val="-12"/>
          <w:sz w:val="24"/>
        </w:rPr>
        <w:t xml:space="preserve"> </w:t>
      </w:r>
      <w:r>
        <w:rPr>
          <w:sz w:val="24"/>
        </w:rPr>
        <w:t>слов;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1"/>
          <w:sz w:val="24"/>
        </w:rPr>
        <w:t xml:space="preserve">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0" w:line="249" w:lineRule="auto"/>
        <w:ind w:right="142"/>
        <w:jc w:val="both"/>
        <w:rPr>
          <w:sz w:val="24"/>
        </w:rPr>
      </w:pPr>
      <w:r>
        <w:rPr>
          <w:sz w:val="24"/>
        </w:rPr>
        <w:t>Ключевые слова: на русском языке и анг</w:t>
      </w:r>
      <w:r>
        <w:rPr>
          <w:sz w:val="24"/>
        </w:rPr>
        <w:t>лийском языках (использование 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переводчиков не допускается); от 5 до 10 ключевых слов; ключевое 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3 слов.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3" w:line="247" w:lineRule="auto"/>
        <w:ind w:right="140"/>
        <w:jc w:val="both"/>
        <w:rPr>
          <w:sz w:val="24"/>
        </w:rPr>
      </w:pPr>
      <w:r>
        <w:rPr>
          <w:sz w:val="24"/>
        </w:rPr>
        <w:t>Структура тезисов: введение (актуальность, цель работы, научная новизна),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 выводы.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6" w:line="249" w:lineRule="auto"/>
        <w:ind w:right="138"/>
        <w:jc w:val="both"/>
        <w:rPr>
          <w:sz w:val="24"/>
        </w:rPr>
      </w:pPr>
      <w:r>
        <w:rPr>
          <w:sz w:val="24"/>
        </w:rPr>
        <w:t>Список литературы: включает работы, которые упоминаются в тексте и которые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опубликованы;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10" w:line="249" w:lineRule="auto"/>
        <w:ind w:right="133" w:hanging="428"/>
        <w:rPr>
          <w:sz w:val="24"/>
        </w:rPr>
      </w:pPr>
      <w:r>
        <w:rPr>
          <w:sz w:val="24"/>
        </w:rPr>
        <w:t>Текстовый редактор –</w:t>
      </w:r>
      <w:r>
        <w:rPr>
          <w:sz w:val="24"/>
        </w:rPr>
        <w:t xml:space="preserve"> Word 2007 с расширением docx (не допускается конвертирование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Word).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2"/>
        <w:ind w:left="681" w:hanging="421"/>
        <w:rPr>
          <w:sz w:val="24"/>
        </w:rPr>
      </w:pP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А4:</w:t>
      </w:r>
    </w:p>
    <w:p w:rsidR="00D343E1" w:rsidRDefault="000E4E6A">
      <w:pPr>
        <w:pStyle w:val="a3"/>
        <w:spacing w:before="12"/>
        <w:ind w:left="686"/>
        <w:jc w:val="left"/>
      </w:pPr>
      <w:r>
        <w:t>–</w:t>
      </w:r>
      <w:r>
        <w:rPr>
          <w:spacing w:val="57"/>
        </w:rPr>
        <w:t xml:space="preserve"> </w:t>
      </w:r>
      <w:r>
        <w:t>поля:</w:t>
      </w:r>
      <w:r>
        <w:rPr>
          <w:spacing w:val="-1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нижнее</w:t>
      </w:r>
      <w:r>
        <w:rPr>
          <w:spacing w:val="-1"/>
        </w:rPr>
        <w:t xml:space="preserve"> </w:t>
      </w:r>
      <w:r>
        <w:t>– 2,5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левое –</w:t>
      </w:r>
      <w:r>
        <w:rPr>
          <w:spacing w:val="-1"/>
        </w:rPr>
        <w:t xml:space="preserve"> </w:t>
      </w:r>
      <w:r>
        <w:t>2,4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правое</w:t>
      </w:r>
      <w:r>
        <w:rPr>
          <w:spacing w:val="-3"/>
        </w:rPr>
        <w:t xml:space="preserve"> </w:t>
      </w:r>
      <w:r>
        <w:t>– 1,9</w:t>
      </w:r>
      <w:r>
        <w:rPr>
          <w:spacing w:val="1"/>
        </w:rPr>
        <w:t xml:space="preserve"> </w:t>
      </w:r>
      <w:r>
        <w:t>см;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1"/>
        <w:ind w:left="969"/>
        <w:jc w:val="left"/>
        <w:rPr>
          <w:sz w:val="24"/>
        </w:rPr>
      </w:pPr>
      <w:r>
        <w:rPr>
          <w:sz w:val="24"/>
        </w:rPr>
        <w:t>гарнитура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шрифта –</w:t>
      </w:r>
      <w:r>
        <w:rPr>
          <w:spacing w:val="-2"/>
          <w:sz w:val="24"/>
        </w:rPr>
        <w:t xml:space="preserve"> </w:t>
      </w:r>
      <w:r>
        <w:rPr>
          <w:sz w:val="24"/>
        </w:rPr>
        <w:t>TimesNewRoman,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пт.;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1"/>
        <w:ind w:left="969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  <w:tab w:val="left" w:pos="2621"/>
          <w:tab w:val="left" w:pos="4137"/>
          <w:tab w:val="left" w:pos="5101"/>
          <w:tab w:val="left" w:pos="6442"/>
          <w:tab w:val="left" w:pos="6862"/>
          <w:tab w:val="left" w:pos="8373"/>
        </w:tabs>
        <w:spacing w:before="11" w:line="247" w:lineRule="auto"/>
        <w:ind w:right="138" w:firstLine="0"/>
        <w:jc w:val="left"/>
        <w:rPr>
          <w:sz w:val="24"/>
        </w:rPr>
      </w:pPr>
      <w:r>
        <w:rPr>
          <w:sz w:val="24"/>
        </w:rPr>
        <w:t>интерлиньяж</w:t>
      </w:r>
      <w:r>
        <w:rPr>
          <w:sz w:val="24"/>
        </w:rPr>
        <w:tab/>
        <w:t>(расстояние</w:t>
      </w:r>
      <w:r>
        <w:rPr>
          <w:sz w:val="24"/>
        </w:rPr>
        <w:tab/>
        <w:t>между</w:t>
      </w:r>
      <w:r>
        <w:rPr>
          <w:sz w:val="24"/>
        </w:rPr>
        <w:tab/>
        <w:t>строками)</w:t>
      </w:r>
      <w:r>
        <w:rPr>
          <w:sz w:val="24"/>
        </w:rPr>
        <w:tab/>
        <w:t>–</w:t>
      </w:r>
      <w:r>
        <w:rPr>
          <w:sz w:val="24"/>
        </w:rPr>
        <w:tab/>
        <w:t>одинарный;</w:t>
      </w:r>
      <w:r>
        <w:rPr>
          <w:sz w:val="24"/>
        </w:rPr>
        <w:tab/>
      </w:r>
      <w:r>
        <w:rPr>
          <w:spacing w:val="-1"/>
          <w:sz w:val="24"/>
        </w:rPr>
        <w:t>используется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расстановка переносов;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5"/>
        <w:ind w:left="969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2" w:line="247" w:lineRule="auto"/>
        <w:ind w:right="138" w:firstLine="0"/>
        <w:jc w:val="left"/>
        <w:rPr>
          <w:sz w:val="24"/>
        </w:rPr>
      </w:pPr>
      <w:r>
        <w:rPr>
          <w:sz w:val="24"/>
        </w:rPr>
        <w:t>абзацный</w:t>
      </w:r>
      <w:r>
        <w:rPr>
          <w:spacing w:val="6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см</w:t>
      </w:r>
      <w:r>
        <w:rPr>
          <w:spacing w:val="8"/>
          <w:sz w:val="24"/>
        </w:rPr>
        <w:t xml:space="preserve"> </w:t>
      </w:r>
      <w:r>
        <w:rPr>
          <w:sz w:val="24"/>
        </w:rPr>
        <w:t>(задается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sz w:val="24"/>
        </w:rPr>
        <w:t>Меню;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отбивка</w:t>
      </w:r>
      <w:r>
        <w:rPr>
          <w:spacing w:val="6"/>
          <w:sz w:val="24"/>
        </w:rPr>
        <w:t xml:space="preserve"> </w:t>
      </w:r>
      <w:r>
        <w:rPr>
          <w:sz w:val="24"/>
        </w:rPr>
        <w:t>абзацного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клавишей</w:t>
      </w:r>
      <w:r>
        <w:rPr>
          <w:spacing w:val="2"/>
          <w:sz w:val="24"/>
        </w:rPr>
        <w:t xml:space="preserve"> </w:t>
      </w:r>
      <w:r>
        <w:rPr>
          <w:sz w:val="24"/>
        </w:rPr>
        <w:t>Tab),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пробел;</w:t>
      </w:r>
    </w:p>
    <w:p w:rsidR="00D343E1" w:rsidRDefault="000E4E6A">
      <w:pPr>
        <w:pStyle w:val="a3"/>
        <w:spacing w:before="3" w:line="249" w:lineRule="auto"/>
        <w:ind w:left="686" w:right="135"/>
      </w:pPr>
      <w:r>
        <w:t>– колонтитул (кегль 12 пт.) размещается внизу страницы по центру или снаружи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Меню;</w:t>
      </w:r>
      <w:r>
        <w:rPr>
          <w:spacing w:val="-3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колонтитула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Меню;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колонтитула</w:t>
      </w:r>
      <w:r>
        <w:rPr>
          <w:spacing w:val="-1"/>
        </w:rPr>
        <w:t xml:space="preserve"> </w:t>
      </w:r>
      <w:r>
        <w:t>пустой строки нет</w:t>
      </w:r>
      <w:r>
        <w:t>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ind w:left="681" w:hanging="42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тезисов: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2"/>
        <w:ind w:left="866" w:hanging="181"/>
        <w:rPr>
          <w:sz w:val="24"/>
        </w:rPr>
      </w:pPr>
      <w:r>
        <w:rPr>
          <w:sz w:val="24"/>
        </w:rPr>
        <w:t>набирается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924"/>
        </w:tabs>
        <w:spacing w:before="182" w:line="259" w:lineRule="auto"/>
        <w:ind w:right="133" w:hanging="3"/>
        <w:rPr>
          <w:sz w:val="24"/>
        </w:rPr>
      </w:pPr>
      <w:r>
        <w:rPr>
          <w:sz w:val="24"/>
        </w:rPr>
        <w:t>ниже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углу строчными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ученого звания;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60"/>
        <w:ind w:left="866" w:hanging="181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80"/>
        <w:ind w:left="866" w:hanging="181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83"/>
        <w:ind w:left="866" w:hanging="181"/>
        <w:rPr>
          <w:sz w:val="24"/>
        </w:rPr>
      </w:pP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статьи.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183" w:line="249" w:lineRule="auto"/>
        <w:ind w:right="133"/>
        <w:rPr>
          <w:sz w:val="24"/>
        </w:rPr>
      </w:pP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кеглем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пт,</w:t>
      </w:r>
      <w:r>
        <w:rPr>
          <w:spacing w:val="-8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16,7</w:t>
      </w:r>
      <w:r>
        <w:rPr>
          <w:spacing w:val="-6"/>
          <w:sz w:val="24"/>
        </w:rPr>
        <w:t xml:space="preserve"> </w:t>
      </w:r>
      <w:r>
        <w:rPr>
          <w:sz w:val="24"/>
        </w:rPr>
        <w:t>см;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«таблица»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светлым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(кегль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пт);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9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(кегль 14</w:t>
      </w:r>
      <w:r>
        <w:rPr>
          <w:spacing w:val="-1"/>
          <w:sz w:val="24"/>
        </w:rPr>
        <w:t xml:space="preserve"> </w:t>
      </w:r>
      <w:r>
        <w:rPr>
          <w:sz w:val="24"/>
        </w:rPr>
        <w:t>пт).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0" w:line="249" w:lineRule="auto"/>
        <w:ind w:right="134"/>
        <w:rPr>
          <w:sz w:val="24"/>
        </w:rPr>
      </w:pPr>
      <w:r>
        <w:rPr>
          <w:sz w:val="24"/>
        </w:rPr>
        <w:t>Рисунки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четкими,</w:t>
      </w:r>
      <w:r>
        <w:rPr>
          <w:spacing w:val="-10"/>
          <w:sz w:val="24"/>
        </w:rPr>
        <w:t xml:space="preserve"> </w:t>
      </w:r>
      <w:r>
        <w:rPr>
          <w:sz w:val="24"/>
        </w:rPr>
        <w:t>чёрно-белыми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изданий),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центру или с обтеканием, вставлены только в формате jpg; название и номер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светлым курсивом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центру.</w:t>
      </w:r>
    </w:p>
    <w:p w:rsidR="00D343E1" w:rsidRDefault="00D343E1">
      <w:pPr>
        <w:spacing w:line="249" w:lineRule="auto"/>
        <w:jc w:val="both"/>
        <w:rPr>
          <w:sz w:val="24"/>
        </w:rPr>
        <w:sectPr w:rsidR="00D343E1">
          <w:pgSz w:w="11910" w:h="16840"/>
          <w:pgMar w:top="1040" w:right="940" w:bottom="280" w:left="1100" w:header="720" w:footer="720" w:gutter="0"/>
          <w:cols w:space="720"/>
        </w:sectPr>
      </w:pP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73"/>
        <w:ind w:right="139"/>
        <w:rPr>
          <w:sz w:val="24"/>
        </w:rPr>
      </w:pPr>
      <w:r>
        <w:rPr>
          <w:sz w:val="24"/>
        </w:rPr>
        <w:lastRenderedPageBreak/>
        <w:t>Формулы должны быть набраны в редакторе формул; формулы в виде рисунков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ind w:right="136"/>
        <w:rPr>
          <w:sz w:val="24"/>
        </w:rPr>
      </w:pPr>
      <w:r>
        <w:rPr>
          <w:sz w:val="24"/>
        </w:rPr>
        <w:t>Список литературы, сноски, ссылки должны быть оформлены в соответствии с 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7.0.100-2018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составления.</w:t>
      </w:r>
    </w:p>
    <w:p w:rsidR="00D343E1" w:rsidRDefault="000E4E6A">
      <w:pPr>
        <w:pStyle w:val="a3"/>
        <w:ind w:left="686" w:right="138" w:firstLine="2"/>
      </w:pPr>
      <w:r>
        <w:t>Библиографическое описание любого источника осуществляется на языке его издания.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заключенная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кавычки,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страница,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цитата находится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цитируемом</w:t>
      </w:r>
      <w:r>
        <w:rPr>
          <w:spacing w:val="-2"/>
        </w:rPr>
        <w:t xml:space="preserve"> </w:t>
      </w:r>
      <w:r>
        <w:t>источнике.</w:t>
      </w:r>
    </w:p>
    <w:p w:rsidR="00D343E1" w:rsidRDefault="000E4E6A">
      <w:pPr>
        <w:pStyle w:val="a3"/>
        <w:ind w:left="686" w:right="136" w:firstLine="2"/>
      </w:pPr>
      <w:r>
        <w:t>Библиогр</w:t>
      </w:r>
      <w:r>
        <w:t>афический список помещается в конце рукописи. Внутри текста ссылки на</w:t>
      </w:r>
      <w:r>
        <w:rPr>
          <w:spacing w:val="1"/>
        </w:rPr>
        <w:t xml:space="preserve"> </w:t>
      </w:r>
      <w:r>
        <w:t>библиографию</w:t>
      </w:r>
      <w:r>
        <w:rPr>
          <w:spacing w:val="-1"/>
        </w:rPr>
        <w:t xml:space="preserve"> </w:t>
      </w:r>
      <w:r>
        <w:t>приводятся в</w:t>
      </w:r>
      <w:r>
        <w:rPr>
          <w:spacing w:val="-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скобках.</w:t>
      </w:r>
    </w:p>
    <w:p w:rsidR="00D343E1" w:rsidRDefault="00D343E1">
      <w:pPr>
        <w:pStyle w:val="a3"/>
        <w:jc w:val="left"/>
      </w:pPr>
    </w:p>
    <w:p w:rsidR="00D343E1" w:rsidRDefault="000E4E6A">
      <w:pPr>
        <w:ind w:right="134"/>
        <w:jc w:val="right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публикации</w:t>
      </w:r>
    </w:p>
    <w:p w:rsidR="00D343E1" w:rsidRDefault="00D343E1">
      <w:pPr>
        <w:pStyle w:val="a3"/>
        <w:spacing w:before="1"/>
        <w:jc w:val="left"/>
        <w:rPr>
          <w:i/>
        </w:rPr>
      </w:pPr>
    </w:p>
    <w:p w:rsidR="00D343E1" w:rsidRDefault="000E4E6A">
      <w:pPr>
        <w:pStyle w:val="Heading1"/>
        <w:ind w:left="1623" w:right="1075"/>
        <w:jc w:val="center"/>
      </w:pPr>
      <w:r>
        <w:t>УЛЬТРАЗВУКОВОЙ</w:t>
      </w:r>
      <w:r>
        <w:rPr>
          <w:spacing w:val="-5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АДСОРБЕНТОВ</w:t>
      </w:r>
    </w:p>
    <w:p w:rsidR="00D343E1" w:rsidRDefault="00D343E1">
      <w:pPr>
        <w:pStyle w:val="a3"/>
        <w:spacing w:before="2"/>
        <w:jc w:val="left"/>
        <w:rPr>
          <w:sz w:val="28"/>
        </w:rPr>
      </w:pPr>
    </w:p>
    <w:p w:rsidR="00D343E1" w:rsidRDefault="000E4E6A">
      <w:pPr>
        <w:ind w:left="2723" w:right="132" w:firstLine="2134"/>
        <w:jc w:val="right"/>
        <w:rPr>
          <w:sz w:val="28"/>
        </w:rPr>
      </w:pPr>
      <w:r>
        <w:rPr>
          <w:b/>
          <w:sz w:val="28"/>
        </w:rPr>
        <w:t>Л.М. ИВАНОВ</w:t>
      </w:r>
      <w:r>
        <w:rPr>
          <w:sz w:val="28"/>
        </w:rPr>
        <w:t>, канд. хим. наук, доцент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«Вологодский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университет»</w:t>
      </w:r>
    </w:p>
    <w:p w:rsidR="00D343E1" w:rsidRDefault="000E4E6A">
      <w:pPr>
        <w:pStyle w:val="Heading1"/>
        <w:spacing w:line="321" w:lineRule="exact"/>
        <w:jc w:val="right"/>
      </w:pPr>
      <w:r>
        <w:t>г.</w:t>
      </w:r>
      <w:r>
        <w:rPr>
          <w:spacing w:val="-4"/>
        </w:rPr>
        <w:t xml:space="preserve"> </w:t>
      </w:r>
      <w:r>
        <w:t>Вологда</w:t>
      </w:r>
    </w:p>
    <w:p w:rsidR="00D343E1" w:rsidRDefault="00D343E1">
      <w:pPr>
        <w:pStyle w:val="a3"/>
        <w:spacing w:before="11"/>
        <w:jc w:val="left"/>
        <w:rPr>
          <w:sz w:val="27"/>
        </w:rPr>
      </w:pPr>
    </w:p>
    <w:p w:rsidR="00D343E1" w:rsidRDefault="000E4E6A">
      <w:pPr>
        <w:tabs>
          <w:tab w:val="left" w:pos="9071"/>
        </w:tabs>
        <w:spacing w:line="322" w:lineRule="exact"/>
        <w:ind w:right="103"/>
        <w:jc w:val="right"/>
        <w:rPr>
          <w:sz w:val="28"/>
        </w:rPr>
      </w:pPr>
      <w:r>
        <w:rPr>
          <w:sz w:val="28"/>
        </w:rPr>
        <w:t xml:space="preserve">Текст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343E1" w:rsidRDefault="000E4E6A">
      <w:pPr>
        <w:pStyle w:val="Heading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343E1" w:rsidRDefault="000E4E6A">
      <w:pPr>
        <w:spacing w:before="2"/>
        <w:ind w:left="1623" w:right="1072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таблицы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905"/>
        <w:gridCol w:w="903"/>
        <w:gridCol w:w="902"/>
        <w:gridCol w:w="902"/>
        <w:gridCol w:w="905"/>
        <w:gridCol w:w="902"/>
        <w:gridCol w:w="902"/>
        <w:gridCol w:w="903"/>
        <w:gridCol w:w="905"/>
      </w:tblGrid>
      <w:tr w:rsidR="00D343E1">
        <w:trPr>
          <w:trHeight w:val="275"/>
        </w:trPr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</w:tr>
      <w:tr w:rsidR="00D343E1">
        <w:trPr>
          <w:trHeight w:val="275"/>
        </w:trPr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</w:tr>
    </w:tbl>
    <w:p w:rsidR="00D343E1" w:rsidRDefault="00D343E1">
      <w:pPr>
        <w:pStyle w:val="a3"/>
        <w:jc w:val="left"/>
        <w:rPr>
          <w:b/>
          <w:sz w:val="26"/>
        </w:rPr>
      </w:pPr>
    </w:p>
    <w:p w:rsidR="00D343E1" w:rsidRDefault="000E4E6A">
      <w:pPr>
        <w:pStyle w:val="Heading1"/>
        <w:tabs>
          <w:tab w:val="left" w:pos="9760"/>
        </w:tabs>
        <w:spacing w:before="1" w:line="322" w:lineRule="exact"/>
        <w:ind w:left="827" w:right="0"/>
      </w:pPr>
      <w:r>
        <w:t xml:space="preserve">Текст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43E1" w:rsidRDefault="000E4E6A">
      <w:pPr>
        <w:tabs>
          <w:tab w:val="left" w:pos="1943"/>
        </w:tabs>
        <w:ind w:left="2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рис.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D343E1" w:rsidRDefault="00D343E1">
      <w:pPr>
        <w:pStyle w:val="a3"/>
        <w:spacing w:before="11"/>
        <w:jc w:val="left"/>
        <w:rPr>
          <w:sz w:val="14"/>
        </w:rPr>
      </w:pPr>
      <w:r w:rsidRPr="00D343E1">
        <w:pict>
          <v:rect id="_x0000_s1027" style="position:absolute;margin-left:271.75pt;margin-top:11.05pt;width:87.75pt;height:19.5pt;z-index:-15728640;mso-wrap-distance-left:0;mso-wrap-distance-right:0;mso-position-horizontal-relative:page" filled="f" strokeweight="1pt">
            <w10:wrap type="topAndBottom" anchorx="page"/>
          </v:rect>
        </w:pict>
      </w:r>
    </w:p>
    <w:p w:rsidR="00D343E1" w:rsidRDefault="000E4E6A">
      <w:pPr>
        <w:spacing w:line="269" w:lineRule="exact"/>
        <w:ind w:left="3413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рисунка</w:t>
      </w:r>
    </w:p>
    <w:p w:rsidR="00D343E1" w:rsidRDefault="000E4E6A">
      <w:pPr>
        <w:pStyle w:val="Heading1"/>
        <w:ind w:left="688" w:right="0"/>
      </w:pPr>
      <w:r>
        <w:t>Текст</w:t>
      </w:r>
    </w:p>
    <w:p w:rsidR="00D343E1" w:rsidRDefault="00D343E1">
      <w:pPr>
        <w:pStyle w:val="a3"/>
        <w:spacing w:before="8"/>
        <w:jc w:val="left"/>
        <w:rPr>
          <w:sz w:val="23"/>
        </w:rPr>
      </w:pPr>
      <w:r w:rsidRPr="00D343E1">
        <w:pict>
          <v:shape id="_x0000_s1026" style="position:absolute;margin-left:89.3pt;margin-top:15.9pt;width:440.95pt;height:.1pt;z-index:-15728128;mso-wrap-distance-left:0;mso-wrap-distance-right:0;mso-position-horizontal-relative:page" coordorigin="1786,318" coordsize="8819,0" path="m1786,318r8819,e" filled="f" strokeweight=".19811mm">
            <v:path arrowok="t"/>
            <w10:wrap type="topAndBottom" anchorx="page"/>
          </v:shape>
        </w:pict>
      </w:r>
    </w:p>
    <w:p w:rsidR="00D343E1" w:rsidRDefault="00D343E1">
      <w:pPr>
        <w:pStyle w:val="a3"/>
        <w:jc w:val="left"/>
        <w:rPr>
          <w:sz w:val="20"/>
        </w:rPr>
      </w:pPr>
    </w:p>
    <w:p w:rsidR="00D343E1" w:rsidRDefault="00D343E1">
      <w:pPr>
        <w:pStyle w:val="a3"/>
        <w:spacing w:before="7"/>
        <w:jc w:val="left"/>
        <w:rPr>
          <w:sz w:val="21"/>
        </w:rPr>
      </w:pPr>
    </w:p>
    <w:p w:rsidR="00D343E1" w:rsidRDefault="000E4E6A">
      <w:pPr>
        <w:pStyle w:val="a4"/>
        <w:numPr>
          <w:ilvl w:val="0"/>
          <w:numId w:val="1"/>
        </w:numPr>
        <w:tabs>
          <w:tab w:val="left" w:pos="1238"/>
          <w:tab w:val="left" w:pos="1976"/>
          <w:tab w:val="left" w:pos="4070"/>
          <w:tab w:val="left" w:pos="4792"/>
          <w:tab w:val="left" w:pos="5697"/>
          <w:tab w:val="left" w:pos="6599"/>
          <w:tab w:val="left" w:pos="8307"/>
          <w:tab w:val="left" w:pos="9094"/>
        </w:tabs>
        <w:spacing w:before="89"/>
        <w:ind w:right="132" w:firstLine="566"/>
        <w:rPr>
          <w:sz w:val="28"/>
        </w:rPr>
      </w:pPr>
      <w:r>
        <w:rPr>
          <w:sz w:val="28"/>
        </w:rPr>
        <w:t>Качалов,</w:t>
      </w:r>
      <w:r>
        <w:rPr>
          <w:spacing w:val="53"/>
          <w:sz w:val="28"/>
        </w:rPr>
        <w:t xml:space="preserve"> </w:t>
      </w:r>
      <w:r>
        <w:rPr>
          <w:sz w:val="28"/>
        </w:rPr>
        <w:t>Д.</w:t>
      </w:r>
      <w:r>
        <w:rPr>
          <w:spacing w:val="55"/>
          <w:sz w:val="28"/>
        </w:rPr>
        <w:t xml:space="preserve"> </w:t>
      </w:r>
      <w:r>
        <w:rPr>
          <w:sz w:val="28"/>
        </w:rPr>
        <w:t>В.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5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z w:val="28"/>
        </w:rPr>
        <w:tab/>
        <w:t>менеджеров</w:t>
      </w:r>
      <w:r>
        <w:rPr>
          <w:sz w:val="28"/>
        </w:rPr>
        <w:tab/>
        <w:t>/</w:t>
      </w:r>
      <w:r>
        <w:rPr>
          <w:sz w:val="28"/>
        </w:rPr>
        <w:tab/>
        <w:t>Д.</w:t>
      </w:r>
      <w:r>
        <w:rPr>
          <w:sz w:val="28"/>
        </w:rPr>
        <w:tab/>
        <w:t>В.</w:t>
      </w:r>
      <w:r>
        <w:rPr>
          <w:sz w:val="28"/>
        </w:rPr>
        <w:tab/>
        <w:t>Качалов.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https://cyberleninka.ru/article/n/model-formirovaniya-upravlencheskoy-kultury-</w:t>
      </w:r>
      <w:r>
        <w:rPr>
          <w:spacing w:val="1"/>
          <w:sz w:val="28"/>
        </w:rPr>
        <w:t xml:space="preserve"> </w:t>
      </w:r>
      <w:r>
        <w:rPr>
          <w:sz w:val="28"/>
        </w:rPr>
        <w:t>buduschih</w:t>
      </w:r>
      <w:r>
        <w:rPr>
          <w:spacing w:val="-2"/>
          <w:sz w:val="28"/>
        </w:rPr>
        <w:t xml:space="preserve"> </w:t>
      </w:r>
      <w:r>
        <w:rPr>
          <w:sz w:val="28"/>
        </w:rPr>
        <w:t>-menedzherov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07.02.2022).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электронный.</w:t>
      </w:r>
    </w:p>
    <w:p w:rsidR="00D343E1" w:rsidRDefault="000E4E6A">
      <w:pPr>
        <w:pStyle w:val="Heading1"/>
        <w:numPr>
          <w:ilvl w:val="0"/>
          <w:numId w:val="1"/>
        </w:numPr>
        <w:tabs>
          <w:tab w:val="left" w:pos="1094"/>
        </w:tabs>
        <w:spacing w:before="1"/>
        <w:ind w:right="135" w:firstLine="566"/>
        <w:jc w:val="both"/>
      </w:pPr>
      <w:r>
        <w:rPr>
          <w:spacing w:val="-1"/>
        </w:rPr>
        <w:t>Немировский,</w:t>
      </w:r>
      <w:r>
        <w:rPr>
          <w:spacing w:val="-17"/>
        </w:rPr>
        <w:t xml:space="preserve"> </w:t>
      </w:r>
      <w:r>
        <w:rPr>
          <w:spacing w:val="-1"/>
        </w:rPr>
        <w:t>А.</w:t>
      </w:r>
      <w:r>
        <w:rPr>
          <w:spacing w:val="-16"/>
        </w:rPr>
        <w:t xml:space="preserve"> </w:t>
      </w:r>
      <w:r>
        <w:t>Е.</w:t>
      </w:r>
      <w:r>
        <w:rPr>
          <w:spacing w:val="-17"/>
        </w:rPr>
        <w:t xml:space="preserve"> </w:t>
      </w:r>
      <w:r>
        <w:t>Электрооборудов</w:t>
      </w:r>
      <w:r>
        <w:t>ание</w:t>
      </w:r>
      <w:r>
        <w:rPr>
          <w:spacing w:val="-15"/>
        </w:rPr>
        <w:t xml:space="preserve"> </w:t>
      </w:r>
      <w:r>
        <w:t>электрических</w:t>
      </w:r>
      <w:r>
        <w:rPr>
          <w:spacing w:val="-14"/>
        </w:rPr>
        <w:t xml:space="preserve"> </w:t>
      </w:r>
      <w:r>
        <w:t>сетей,</w:t>
      </w:r>
      <w:r>
        <w:rPr>
          <w:spacing w:val="-17"/>
        </w:rPr>
        <w:t xml:space="preserve"> </w:t>
      </w:r>
      <w:r>
        <w:t>станций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подстанций:</w:t>
      </w:r>
      <w:r>
        <w:rPr>
          <w:spacing w:val="-3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Немировский,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Сергиевская,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>Крепышева.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Москва:</w:t>
      </w:r>
      <w:r>
        <w:rPr>
          <w:spacing w:val="-1"/>
        </w:rPr>
        <w:t xml:space="preserve"> </w:t>
      </w:r>
      <w:r>
        <w:t>Инфра-Инженерия,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с.</w:t>
      </w:r>
    </w:p>
    <w:sectPr w:rsidR="00D343E1" w:rsidSect="00D343E1">
      <w:pgSz w:w="11910" w:h="16840"/>
      <w:pgMar w:top="1040" w:right="94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6A" w:rsidRDefault="000E4E6A" w:rsidP="00875124">
      <w:r>
        <w:separator/>
      </w:r>
    </w:p>
  </w:endnote>
  <w:endnote w:type="continuationSeparator" w:id="1">
    <w:p w:rsidR="000E4E6A" w:rsidRDefault="000E4E6A" w:rsidP="0087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6A" w:rsidRDefault="000E4E6A" w:rsidP="00875124">
      <w:r>
        <w:separator/>
      </w:r>
    </w:p>
  </w:footnote>
  <w:footnote w:type="continuationSeparator" w:id="1">
    <w:p w:rsidR="000E4E6A" w:rsidRDefault="000E4E6A" w:rsidP="0087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205"/>
    <w:multiLevelType w:val="hybridMultilevel"/>
    <w:tmpl w:val="80FEF83C"/>
    <w:lvl w:ilvl="0" w:tplc="D47AEB00">
      <w:start w:val="1"/>
      <w:numFmt w:val="decimal"/>
      <w:lvlText w:val="%1.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C2800">
      <w:numFmt w:val="none"/>
      <w:lvlText w:val=""/>
      <w:lvlJc w:val="left"/>
      <w:pPr>
        <w:tabs>
          <w:tab w:val="num" w:pos="360"/>
        </w:tabs>
      </w:pPr>
    </w:lvl>
    <w:lvl w:ilvl="2" w:tplc="10947654">
      <w:numFmt w:val="bullet"/>
      <w:lvlText w:val="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0708EAE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4" w:tplc="3482D500">
      <w:numFmt w:val="bullet"/>
      <w:lvlText w:val="•"/>
      <w:lvlJc w:val="left"/>
      <w:pPr>
        <w:ind w:left="3156" w:hanging="284"/>
      </w:pPr>
      <w:rPr>
        <w:rFonts w:hint="default"/>
        <w:lang w:val="ru-RU" w:eastAsia="en-US" w:bidi="ar-SA"/>
      </w:rPr>
    </w:lvl>
    <w:lvl w:ilvl="5" w:tplc="19A2DA08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6" w:tplc="FFA02EA4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7" w:tplc="A33259F6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8" w:tplc="A1D876CA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</w:abstractNum>
  <w:abstractNum w:abstractNumId="1">
    <w:nsid w:val="159E0101"/>
    <w:multiLevelType w:val="hybridMultilevel"/>
    <w:tmpl w:val="696E3F38"/>
    <w:lvl w:ilvl="0" w:tplc="B2304B36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64074C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2" w:tplc="38DE305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C126838A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C35AC9A6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991C6E74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C2302A6E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 w:tplc="16FC4780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7BBC5E44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abstractNum w:abstractNumId="2">
    <w:nsid w:val="2E4076DA"/>
    <w:multiLevelType w:val="hybridMultilevel"/>
    <w:tmpl w:val="BEA8E590"/>
    <w:lvl w:ilvl="0" w:tplc="827090DA">
      <w:start w:val="1"/>
      <w:numFmt w:val="decimal"/>
      <w:lvlText w:val="%1."/>
      <w:lvlJc w:val="left"/>
      <w:pPr>
        <w:ind w:left="261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0F4CA">
      <w:numFmt w:val="bullet"/>
      <w:lvlText w:val="•"/>
      <w:lvlJc w:val="left"/>
      <w:pPr>
        <w:ind w:left="1220" w:hanging="410"/>
      </w:pPr>
      <w:rPr>
        <w:rFonts w:hint="default"/>
        <w:lang w:val="ru-RU" w:eastAsia="en-US" w:bidi="ar-SA"/>
      </w:rPr>
    </w:lvl>
    <w:lvl w:ilvl="2" w:tplc="A1AA62D8">
      <w:numFmt w:val="bullet"/>
      <w:lvlText w:val="•"/>
      <w:lvlJc w:val="left"/>
      <w:pPr>
        <w:ind w:left="2181" w:hanging="410"/>
      </w:pPr>
      <w:rPr>
        <w:rFonts w:hint="default"/>
        <w:lang w:val="ru-RU" w:eastAsia="en-US" w:bidi="ar-SA"/>
      </w:rPr>
    </w:lvl>
    <w:lvl w:ilvl="3" w:tplc="55F6226E">
      <w:numFmt w:val="bullet"/>
      <w:lvlText w:val="•"/>
      <w:lvlJc w:val="left"/>
      <w:pPr>
        <w:ind w:left="3141" w:hanging="410"/>
      </w:pPr>
      <w:rPr>
        <w:rFonts w:hint="default"/>
        <w:lang w:val="ru-RU" w:eastAsia="en-US" w:bidi="ar-SA"/>
      </w:rPr>
    </w:lvl>
    <w:lvl w:ilvl="4" w:tplc="1E225520">
      <w:numFmt w:val="bullet"/>
      <w:lvlText w:val="•"/>
      <w:lvlJc w:val="left"/>
      <w:pPr>
        <w:ind w:left="4102" w:hanging="410"/>
      </w:pPr>
      <w:rPr>
        <w:rFonts w:hint="default"/>
        <w:lang w:val="ru-RU" w:eastAsia="en-US" w:bidi="ar-SA"/>
      </w:rPr>
    </w:lvl>
    <w:lvl w:ilvl="5" w:tplc="0B0E7BB2">
      <w:numFmt w:val="bullet"/>
      <w:lvlText w:val="•"/>
      <w:lvlJc w:val="left"/>
      <w:pPr>
        <w:ind w:left="5063" w:hanging="410"/>
      </w:pPr>
      <w:rPr>
        <w:rFonts w:hint="default"/>
        <w:lang w:val="ru-RU" w:eastAsia="en-US" w:bidi="ar-SA"/>
      </w:rPr>
    </w:lvl>
    <w:lvl w:ilvl="6" w:tplc="C1CE9A38">
      <w:numFmt w:val="bullet"/>
      <w:lvlText w:val="•"/>
      <w:lvlJc w:val="left"/>
      <w:pPr>
        <w:ind w:left="6023" w:hanging="410"/>
      </w:pPr>
      <w:rPr>
        <w:rFonts w:hint="default"/>
        <w:lang w:val="ru-RU" w:eastAsia="en-US" w:bidi="ar-SA"/>
      </w:rPr>
    </w:lvl>
    <w:lvl w:ilvl="7" w:tplc="FF425240">
      <w:numFmt w:val="bullet"/>
      <w:lvlText w:val="•"/>
      <w:lvlJc w:val="left"/>
      <w:pPr>
        <w:ind w:left="6984" w:hanging="410"/>
      </w:pPr>
      <w:rPr>
        <w:rFonts w:hint="default"/>
        <w:lang w:val="ru-RU" w:eastAsia="en-US" w:bidi="ar-SA"/>
      </w:rPr>
    </w:lvl>
    <w:lvl w:ilvl="8" w:tplc="EFF2D09E">
      <w:numFmt w:val="bullet"/>
      <w:lvlText w:val="•"/>
      <w:lvlJc w:val="left"/>
      <w:pPr>
        <w:ind w:left="7945" w:hanging="410"/>
      </w:pPr>
      <w:rPr>
        <w:rFonts w:hint="default"/>
        <w:lang w:val="ru-RU" w:eastAsia="en-US" w:bidi="ar-SA"/>
      </w:rPr>
    </w:lvl>
  </w:abstractNum>
  <w:abstractNum w:abstractNumId="3">
    <w:nsid w:val="77B6618E"/>
    <w:multiLevelType w:val="hybridMultilevel"/>
    <w:tmpl w:val="9F6C5FA0"/>
    <w:lvl w:ilvl="0" w:tplc="DD023976">
      <w:numFmt w:val="bullet"/>
      <w:lvlText w:val="–"/>
      <w:lvlJc w:val="left"/>
      <w:pPr>
        <w:ind w:left="6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7948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2" w:tplc="580E67B6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42D8E394">
      <w:numFmt w:val="bullet"/>
      <w:lvlText w:val="•"/>
      <w:lvlJc w:val="left"/>
      <w:pPr>
        <w:ind w:left="3435" w:hanging="180"/>
      </w:pPr>
      <w:rPr>
        <w:rFonts w:hint="default"/>
        <w:lang w:val="ru-RU" w:eastAsia="en-US" w:bidi="ar-SA"/>
      </w:rPr>
    </w:lvl>
    <w:lvl w:ilvl="4" w:tplc="39084950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02609FCA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B3E266D6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7" w:tplc="A65C9F4A">
      <w:numFmt w:val="bullet"/>
      <w:lvlText w:val="•"/>
      <w:lvlJc w:val="left"/>
      <w:pPr>
        <w:ind w:left="7110" w:hanging="180"/>
      </w:pPr>
      <w:rPr>
        <w:rFonts w:hint="default"/>
        <w:lang w:val="ru-RU" w:eastAsia="en-US" w:bidi="ar-SA"/>
      </w:rPr>
    </w:lvl>
    <w:lvl w:ilvl="8" w:tplc="7C961E9E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43E1"/>
    <w:rsid w:val="000E4E6A"/>
    <w:rsid w:val="00875124"/>
    <w:rsid w:val="00D3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4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3E1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43E1"/>
    <w:pPr>
      <w:ind w:right="132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343E1"/>
    <w:pPr>
      <w:ind w:left="119" w:right="107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43E1"/>
    <w:pPr>
      <w:spacing w:before="1"/>
      <w:ind w:left="6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343E1"/>
  </w:style>
  <w:style w:type="paragraph" w:styleId="a5">
    <w:name w:val="Balloon Text"/>
    <w:basedOn w:val="a"/>
    <w:link w:val="a6"/>
    <w:uiPriority w:val="99"/>
    <w:semiHidden/>
    <w:unhideWhenUsed/>
    <w:rsid w:val="0087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2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1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-8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dm-8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-8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Кривошеев</dc:creator>
  <cp:lastModifiedBy>Никулина Алина</cp:lastModifiedBy>
  <cp:revision>2</cp:revision>
  <dcterms:created xsi:type="dcterms:W3CDTF">2023-04-05T09:41:00Z</dcterms:created>
  <dcterms:modified xsi:type="dcterms:W3CDTF">2023-04-05T10:22:00Z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